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9B" w:rsidRPr="00F03DEB" w:rsidRDefault="00DD139B" w:rsidP="00DD139B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DD139B" w:rsidRPr="00F03DEB" w:rsidRDefault="00DD139B" w:rsidP="00DD139B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/>
      </w:tblPr>
      <w:tblGrid>
        <w:gridCol w:w="1845"/>
        <w:gridCol w:w="3118"/>
        <w:gridCol w:w="4960"/>
      </w:tblGrid>
      <w:tr w:rsidR="00DD139B" w:rsidRPr="00F03DEB" w:rsidTr="00AE38CC">
        <w:tc>
          <w:tcPr>
            <w:tcW w:w="1845" w:type="dxa"/>
            <w:shd w:val="clear" w:color="auto" w:fill="4BACC6" w:themeFill="accent5"/>
          </w:tcPr>
          <w:p w:rsidR="00DD139B" w:rsidRPr="00F03DEB" w:rsidRDefault="00DD139B" w:rsidP="00DD139B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078" w:type="dxa"/>
            <w:gridSpan w:val="2"/>
            <w:shd w:val="clear" w:color="auto" w:fill="4BACC6" w:themeFill="accent5"/>
          </w:tcPr>
          <w:p w:rsidR="00DD139B" w:rsidRPr="00F03DEB" w:rsidRDefault="00DD139B" w:rsidP="00DD139B">
            <w:pPr>
              <w:pStyle w:val="NoSpacing"/>
            </w:pPr>
            <w:r w:rsidRPr="00F03DEB">
              <w:t>GEOGRAFIJA</w:t>
            </w:r>
          </w:p>
        </w:tc>
      </w:tr>
      <w:tr w:rsidR="00DD139B" w:rsidRPr="00F03DEB" w:rsidTr="00AE38CC">
        <w:tc>
          <w:tcPr>
            <w:tcW w:w="1845" w:type="dxa"/>
          </w:tcPr>
          <w:p w:rsidR="00DD139B" w:rsidRPr="00F03DEB" w:rsidRDefault="00DD139B" w:rsidP="00DD139B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078" w:type="dxa"/>
            <w:gridSpan w:val="2"/>
          </w:tcPr>
          <w:p w:rsidR="00DD139B" w:rsidRPr="00DD139B" w:rsidRDefault="00DD139B" w:rsidP="00DD139B">
            <w:pPr>
              <w:pStyle w:val="NoSpacing"/>
              <w:rPr>
                <w:b/>
              </w:rPr>
            </w:pPr>
            <w:r w:rsidRPr="00DD139B">
              <w:rPr>
                <w:b/>
              </w:rPr>
              <w:t>47. Jadransko more</w:t>
            </w:r>
          </w:p>
        </w:tc>
      </w:tr>
      <w:tr w:rsidR="00DD139B" w:rsidRPr="00F03DEB" w:rsidTr="00AE38CC">
        <w:tc>
          <w:tcPr>
            <w:tcW w:w="1845" w:type="dxa"/>
          </w:tcPr>
          <w:p w:rsidR="00DD139B" w:rsidRPr="00F03DEB" w:rsidRDefault="00DD139B" w:rsidP="00DD139B">
            <w:pPr>
              <w:pStyle w:val="NoSpacing"/>
            </w:pPr>
            <w:r w:rsidRPr="00F03DEB">
              <w:t>Razred</w:t>
            </w:r>
          </w:p>
        </w:tc>
        <w:tc>
          <w:tcPr>
            <w:tcW w:w="8078" w:type="dxa"/>
            <w:gridSpan w:val="2"/>
          </w:tcPr>
          <w:p w:rsidR="00DD139B" w:rsidRPr="00F03DEB" w:rsidRDefault="00DD139B" w:rsidP="00DD139B">
            <w:pPr>
              <w:pStyle w:val="NoSpacing"/>
            </w:pPr>
            <w:r w:rsidRPr="00F03DEB">
              <w:t>peti</w:t>
            </w:r>
          </w:p>
        </w:tc>
      </w:tr>
      <w:tr w:rsidR="00DD139B" w:rsidRPr="00F03DEB" w:rsidTr="00AE38CC">
        <w:tc>
          <w:tcPr>
            <w:tcW w:w="1845" w:type="dxa"/>
          </w:tcPr>
          <w:p w:rsidR="00DD139B" w:rsidRPr="00F03DEB" w:rsidRDefault="00DD139B" w:rsidP="00DD139B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078" w:type="dxa"/>
            <w:gridSpan w:val="2"/>
          </w:tcPr>
          <w:p w:rsidR="00DD139B" w:rsidRPr="00F03DEB" w:rsidRDefault="00DD139B" w:rsidP="00DD139B">
            <w:pPr>
              <w:pStyle w:val="NoSpacing"/>
            </w:pPr>
            <w:r w:rsidRPr="00F03DEB">
              <w:t>obrada</w:t>
            </w:r>
          </w:p>
        </w:tc>
      </w:tr>
      <w:tr w:rsidR="00DD139B" w:rsidRPr="00F03DEB" w:rsidTr="00AE38CC">
        <w:trPr>
          <w:trHeight w:val="588"/>
        </w:trPr>
        <w:tc>
          <w:tcPr>
            <w:tcW w:w="1845" w:type="dxa"/>
            <w:shd w:val="clear" w:color="auto" w:fill="92CDDC" w:themeFill="accent5" w:themeFillTint="99"/>
          </w:tcPr>
          <w:p w:rsidR="00DD139B" w:rsidRPr="00F03DEB" w:rsidRDefault="00DD139B" w:rsidP="00DD139B">
            <w:pPr>
              <w:pStyle w:val="NoSpacing"/>
            </w:pPr>
            <w:r w:rsidRPr="00F03DEB">
              <w:t>Ishodi učenja iz kurikuluma</w:t>
            </w:r>
          </w:p>
          <w:p w:rsidR="00DD139B" w:rsidRPr="00F03DEB" w:rsidRDefault="00DD139B" w:rsidP="00DD139B">
            <w:pPr>
              <w:pStyle w:val="NoSpacing"/>
            </w:pPr>
            <w:r w:rsidRPr="00F03DEB">
              <w:t>(glavni ishod + razrada ishoda)</w:t>
            </w:r>
          </w:p>
          <w:p w:rsidR="00DD139B" w:rsidRPr="00F03DEB" w:rsidRDefault="00DD139B" w:rsidP="00DD139B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3118" w:type="dxa"/>
            <w:shd w:val="clear" w:color="auto" w:fill="92CDDC" w:themeFill="accent5" w:themeFillTint="99"/>
          </w:tcPr>
          <w:p w:rsidR="00DD139B" w:rsidRPr="00F03DEB" w:rsidRDefault="00DD139B" w:rsidP="00DD139B">
            <w:pPr>
              <w:pStyle w:val="NoSpacing"/>
            </w:pPr>
            <w:r w:rsidRPr="00F03DEB">
              <w:t>Aktivnost učenika</w:t>
            </w:r>
          </w:p>
          <w:p w:rsidR="00DD139B" w:rsidRPr="00F03DEB" w:rsidRDefault="00DD139B" w:rsidP="00DD139B">
            <w:pPr>
              <w:pStyle w:val="NoSpacing"/>
            </w:pPr>
          </w:p>
        </w:tc>
        <w:tc>
          <w:tcPr>
            <w:tcW w:w="4960" w:type="dxa"/>
            <w:shd w:val="clear" w:color="auto" w:fill="92CDDC" w:themeFill="accent5" w:themeFillTint="99"/>
          </w:tcPr>
          <w:p w:rsidR="00DD139B" w:rsidRPr="00F03DEB" w:rsidRDefault="00DD139B" w:rsidP="00DD139B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DD139B" w:rsidRPr="00F03DEB" w:rsidTr="00AE38CC">
        <w:trPr>
          <w:trHeight w:val="1627"/>
        </w:trPr>
        <w:tc>
          <w:tcPr>
            <w:tcW w:w="1845" w:type="dxa"/>
          </w:tcPr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GEO OŠ C.5.3. Učenik obrazlaže glavna obilježja mora, mogućnosti iskorištavanja mora i podmorja te prepoznaje Jadransko more kao bogatstvo Hrvatske.</w:t>
            </w:r>
          </w:p>
          <w:p w:rsidR="00DD139B" w:rsidRPr="00F03DEB" w:rsidRDefault="00DD139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RAZRADA ISHODA: </w:t>
            </w:r>
          </w:p>
          <w:p w:rsidR="00DD139B" w:rsidRPr="00F03DEB" w:rsidRDefault="00DD139B" w:rsidP="00AE38CC">
            <w:pPr>
              <w:pStyle w:val="NoSpacing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uspoređuje glavna svojstva i gibanja Jadranskoga i svjetskog mora </w:t>
            </w:r>
          </w:p>
          <w:p w:rsidR="00DD139B" w:rsidRPr="00F03DEB" w:rsidRDefault="00DD139B" w:rsidP="00AE38CC">
            <w:pPr>
              <w:pStyle w:val="NoSpacing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navodi primjere iskorištavanja mora, obala i podmorja </w:t>
            </w:r>
          </w:p>
          <w:p w:rsidR="00DD139B" w:rsidRPr="00F03DEB" w:rsidRDefault="00DD139B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prepoznaje vrijednost primorskoga položaja Hrvatske</w:t>
            </w:r>
          </w:p>
        </w:tc>
        <w:tc>
          <w:tcPr>
            <w:tcW w:w="3118" w:type="dxa"/>
          </w:tcPr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zapisuje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dojmove o Jadranskom moru na temelju filma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ispisuje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osnovna obilježja Jadranskog mora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izračunava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količinu dobivene soli prema podatcima o slanoći mora</w:t>
            </w:r>
          </w:p>
          <w:p w:rsidR="00DD139B" w:rsidRPr="00F03DEB" w:rsidRDefault="00DD139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pokazuje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na geografskoj karti smjer morskih struja </w:t>
            </w:r>
          </w:p>
          <w:p w:rsidR="00DD139B" w:rsidRPr="00F03DEB" w:rsidRDefault="00DD139B" w:rsidP="00AE38CC">
            <w:pPr>
              <w:pStyle w:val="NoSpacing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- </w:t>
            </w:r>
            <w:r w:rsidRPr="00F03DEB">
              <w:rPr>
                <w:rFonts w:ascii="Barlow SK" w:eastAsia="Times New Roman" w:hAnsi="Barlow SK"/>
                <w:b/>
                <w:sz w:val="20"/>
                <w:szCs w:val="20"/>
                <w:lang w:eastAsia="hr-HR"/>
              </w:rPr>
              <w:t>uspoređuje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 glavna svojstva i gibanja Jadranskoga i svjetskog mora </w:t>
            </w:r>
          </w:p>
          <w:p w:rsidR="00DD139B" w:rsidRPr="00F03DEB" w:rsidRDefault="00DD139B" w:rsidP="00AE38CC">
            <w:pPr>
              <w:pStyle w:val="NoSpacing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Times New Roman" w:hAnsi="Barlow SK"/>
                <w:b/>
                <w:sz w:val="20"/>
                <w:szCs w:val="20"/>
                <w:lang w:eastAsia="hr-HR"/>
              </w:rPr>
              <w:t>navodi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 primjere iskorištavanja mora, obala i podmorja 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rezultate 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  <w:p w:rsidR="00DD139B" w:rsidRPr="00F03DEB" w:rsidRDefault="00DD139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  <w:tc>
          <w:tcPr>
            <w:tcW w:w="4960" w:type="dxa"/>
          </w:tcPr>
          <w:p w:rsidR="00DD139B" w:rsidRPr="00F03DEB" w:rsidRDefault="00DD139B" w:rsidP="00AE38CC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1. Opišite položaj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Jadrannskog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mora na Sredozemlju. 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2. Koliko iznosi najveća dubina  Jadrana?  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4. Opišite dalmatinski tip obale.   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5. Navedite svojstva Jadranskog mora. 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6. Što najviše onečišćuje Jadransko more?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7. Navedite gibanja Jadranskog mora.  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8. Nabrojite države koje izlaze na Jadransko more.  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9. Navedite  značenja Jadranskog mora.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10. Uz pomoć geografske karte navedite nazive pet površinom najvećih hrvatskih otoka počevši s najvećim.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11. Uz Pomoć poprečnog presjeka Jadranskog mora usporedite dubine  sjevernoga i južnoga Jadrana.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DD139B" w:rsidRPr="00F03DEB" w:rsidRDefault="00DD139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736850" cy="1572895"/>
                  <wp:effectExtent l="0" t="0" r="6350" b="8255"/>
                  <wp:docPr id="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lastRenderedPageBreak/>
              <w:t>14. Koliko se prosječno grama soli može dobiti od 50 litara  vode Jadranskog mora?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15. Usporedite glavna svojstva Jadranskoga i svjetskog mora.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16. Usporedite obilježja Jadranskoga i svjetskog mora.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17. Kakvu vrijednost ima primorski položaj za Hrvatsku?</w:t>
            </w:r>
          </w:p>
          <w:p w:rsidR="00DD139B" w:rsidRPr="00F03DEB" w:rsidRDefault="00DD139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18. Navedite primjere iskorištavanja Jadranskoga mora, obale i podmorja.</w:t>
            </w:r>
          </w:p>
        </w:tc>
      </w:tr>
    </w:tbl>
    <w:p w:rsidR="00DD139B" w:rsidRPr="00F03DEB" w:rsidRDefault="00DD139B" w:rsidP="00DD139B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DD139B" w:rsidRPr="00F03DEB" w:rsidTr="00AE38CC">
        <w:tc>
          <w:tcPr>
            <w:tcW w:w="9889" w:type="dxa"/>
          </w:tcPr>
          <w:p w:rsidR="00DD139B" w:rsidRPr="00F03DEB" w:rsidRDefault="00DD139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DD139B" w:rsidRPr="00F03DEB" w:rsidRDefault="00DD139B" w:rsidP="00AE38CC">
            <w:pPr>
              <w:jc w:val="center"/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  <w:t>JADRANSKO  MORE</w:t>
            </w:r>
          </w:p>
          <w:p w:rsidR="00DD139B" w:rsidRPr="00F03DEB" w:rsidRDefault="00DD139B" w:rsidP="00AE38CC">
            <w:pPr>
              <w:jc w:val="center"/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</w:pP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države s obalom na Jadranu: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Hrvatska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, Italija, Crna Gora, Albanija, Slovenija, BiH, Grčka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dalmatinski tip obale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– otoci i poluotoci su usporedni s pružanjem reljefa kopna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1246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otoka, grebena i hridi (najveći otoci: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Krk, Cres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, Brač, Hvar, Pag, Korčula, Dugi otok, Mljet, Rab, Vis …)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- SZ dio – plići,  JI dio – dublji (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max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. dubina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1233 m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)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svojstva mora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: 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    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temperatura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(toplo more, zimi u dubini &gt; 11°C, ljeti na površini 22  </w:t>
            </w:r>
            <w:r w:rsidRPr="00F03DEB">
              <w:rPr>
                <w:rFonts w:ascii="Times New Roman" w:hAnsi="Times New Roman" w:cs="Times New Roman"/>
                <w:sz w:val="20"/>
                <w:szCs w:val="20"/>
              </w:rPr>
              <w:t>‒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25°C)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    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salinitet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( prosječno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38 ‰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= 38 grama soli u 1 litri vode)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   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- prozirnost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(prosječno 30 m,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maks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>. 56 m)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    - 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boja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ovisi o dubini, sastavu tla, naoblaci, čistoći, planktonu… ( </w:t>
            </w:r>
            <w:r w:rsidRPr="00F03DEB">
              <w:rPr>
                <w:rFonts w:ascii="Barlow SK" w:hAnsi="Barlow SK" w:cs="Times New Roman"/>
                <w:i/>
                <w:sz w:val="20"/>
                <w:szCs w:val="20"/>
              </w:rPr>
              <w:t>plavo more relativno siromašno životom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)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- gibanja mora: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     -  valovi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(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maks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. oko 10 m; jugo i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lebić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>)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     -  morske struje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(ulaze duž istočne obale, a izlaze duž zapadne obale – povoljno za Hrvatsku)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     -  morske mijene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(plima i oseka; smjena svakih 12 sati; amplituda plimnog vala: sjever 88 cm, jug 31 cm)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</w:p>
          <w:p w:rsidR="00DD139B" w:rsidRPr="00F03DEB" w:rsidRDefault="00DD139B" w:rsidP="00AE38CC">
            <w:pPr>
              <w:spacing w:line="360" w:lineRule="auto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- značenje Jadranskog mora –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promet, turizam, hrana, brodogradnja,</w:t>
            </w:r>
          </w:p>
          <w:p w:rsidR="00DD139B" w:rsidRPr="00F03DEB" w:rsidRDefault="00DD139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najveći onečišćivači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: rijeka Po, velike luke i gradovi, balastne vode iz tankera</w:t>
            </w:r>
          </w:p>
        </w:tc>
      </w:tr>
    </w:tbl>
    <w:p w:rsidR="00DD139B" w:rsidRPr="00F03DEB" w:rsidRDefault="00DD139B" w:rsidP="00DD139B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DD139B" w:rsidRPr="00F03DEB" w:rsidTr="00AE38CC">
        <w:tc>
          <w:tcPr>
            <w:tcW w:w="9889" w:type="dxa"/>
          </w:tcPr>
          <w:p w:rsidR="00DD139B" w:rsidRPr="00F03DEB" w:rsidRDefault="00DD139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DD139B" w:rsidRPr="00F03DEB" w:rsidRDefault="00DD139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DD139B" w:rsidRPr="00F03DEB" w:rsidRDefault="00DD139B" w:rsidP="00DD139B">
      <w:pPr>
        <w:jc w:val="both"/>
        <w:rPr>
          <w:rFonts w:ascii="Barlow SK" w:hAnsi="Barlow SK"/>
          <w:sz w:val="20"/>
          <w:szCs w:val="20"/>
        </w:rPr>
      </w:pPr>
    </w:p>
    <w:p w:rsidR="00B93F08" w:rsidRPr="00DD139B" w:rsidRDefault="00B93F08" w:rsidP="00DD139B"/>
    <w:sectPr w:rsidR="00B93F08" w:rsidRPr="00DD139B" w:rsidSect="006B692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88" w:rsidRDefault="00844588" w:rsidP="006B6928">
      <w:pPr>
        <w:spacing w:after="0" w:line="240" w:lineRule="auto"/>
      </w:pPr>
      <w:r>
        <w:separator/>
      </w:r>
    </w:p>
  </w:endnote>
  <w:endnote w:type="continuationSeparator" w:id="0">
    <w:p w:rsidR="00844588" w:rsidRDefault="00844588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88" w:rsidRDefault="00844588" w:rsidP="006B6928">
      <w:pPr>
        <w:spacing w:after="0" w:line="240" w:lineRule="auto"/>
      </w:pPr>
      <w:r>
        <w:separator/>
      </w:r>
    </w:p>
  </w:footnote>
  <w:footnote w:type="continuationSeparator" w:id="0">
    <w:p w:rsidR="00844588" w:rsidRDefault="00844588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FA5"/>
    <w:multiLevelType w:val="hybridMultilevel"/>
    <w:tmpl w:val="0BAE5B7E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3613"/>
    <w:multiLevelType w:val="hybridMultilevel"/>
    <w:tmpl w:val="7A4E7D06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582B"/>
    <w:multiLevelType w:val="hybridMultilevel"/>
    <w:tmpl w:val="937A4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81B"/>
    <w:multiLevelType w:val="hybridMultilevel"/>
    <w:tmpl w:val="826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1D1D1526"/>
    <w:multiLevelType w:val="hybridMultilevel"/>
    <w:tmpl w:val="BBF650F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E2195"/>
    <w:multiLevelType w:val="hybridMultilevel"/>
    <w:tmpl w:val="8F9A97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8736BB"/>
    <w:multiLevelType w:val="hybridMultilevel"/>
    <w:tmpl w:val="4BEA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5E002D"/>
    <w:multiLevelType w:val="hybridMultilevel"/>
    <w:tmpl w:val="E2B03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B4D65"/>
    <w:multiLevelType w:val="hybridMultilevel"/>
    <w:tmpl w:val="11BC9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22C6E"/>
    <w:multiLevelType w:val="hybridMultilevel"/>
    <w:tmpl w:val="4C7CB1D0"/>
    <w:lvl w:ilvl="0" w:tplc="243C66AE">
      <w:start w:val="1"/>
      <w:numFmt w:val="bullet"/>
      <w:lvlText w:val="–"/>
      <w:lvlJc w:val="left"/>
      <w:pPr>
        <w:tabs>
          <w:tab w:val="num" w:pos="423"/>
        </w:tabs>
        <w:ind w:left="63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7">
    <w:nsid w:val="331B493E"/>
    <w:multiLevelType w:val="hybridMultilevel"/>
    <w:tmpl w:val="E8D8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84C46"/>
    <w:multiLevelType w:val="hybridMultilevel"/>
    <w:tmpl w:val="97AE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45FB7"/>
    <w:multiLevelType w:val="hybridMultilevel"/>
    <w:tmpl w:val="14460A94"/>
    <w:lvl w:ilvl="0" w:tplc="2F8A2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74B86"/>
    <w:multiLevelType w:val="hybridMultilevel"/>
    <w:tmpl w:val="32BCE6BA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62160"/>
    <w:multiLevelType w:val="hybridMultilevel"/>
    <w:tmpl w:val="3C30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FE2AC9"/>
    <w:multiLevelType w:val="hybridMultilevel"/>
    <w:tmpl w:val="C44E8B20"/>
    <w:lvl w:ilvl="0" w:tplc="B2F6231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F3C47"/>
    <w:multiLevelType w:val="hybridMultilevel"/>
    <w:tmpl w:val="CE36A2FA"/>
    <w:lvl w:ilvl="0" w:tplc="7B3060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13016"/>
    <w:multiLevelType w:val="hybridMultilevel"/>
    <w:tmpl w:val="048A9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00846"/>
    <w:multiLevelType w:val="hybridMultilevel"/>
    <w:tmpl w:val="7CFAE8AA"/>
    <w:lvl w:ilvl="0" w:tplc="D92AA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8602B"/>
    <w:multiLevelType w:val="hybridMultilevel"/>
    <w:tmpl w:val="FC3AFC4A"/>
    <w:lvl w:ilvl="0" w:tplc="455C2C9E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986FEE"/>
    <w:multiLevelType w:val="hybridMultilevel"/>
    <w:tmpl w:val="916EB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7585"/>
    <w:multiLevelType w:val="hybridMultilevel"/>
    <w:tmpl w:val="5922CC50"/>
    <w:lvl w:ilvl="0" w:tplc="B1906A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>
    <w:nsid w:val="6B9C7E19"/>
    <w:multiLevelType w:val="hybridMultilevel"/>
    <w:tmpl w:val="471A0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E18D5"/>
    <w:multiLevelType w:val="hybridMultilevel"/>
    <w:tmpl w:val="F9084322"/>
    <w:lvl w:ilvl="0" w:tplc="93AE00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D1B46"/>
    <w:multiLevelType w:val="hybridMultilevel"/>
    <w:tmpl w:val="5594A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8"/>
  </w:num>
  <w:num w:numId="3">
    <w:abstractNumId w:val="27"/>
  </w:num>
  <w:num w:numId="4">
    <w:abstractNumId w:val="41"/>
  </w:num>
  <w:num w:numId="5">
    <w:abstractNumId w:val="4"/>
  </w:num>
  <w:num w:numId="6">
    <w:abstractNumId w:val="12"/>
  </w:num>
  <w:num w:numId="7">
    <w:abstractNumId w:val="24"/>
  </w:num>
  <w:num w:numId="8">
    <w:abstractNumId w:val="22"/>
  </w:num>
  <w:num w:numId="9">
    <w:abstractNumId w:val="9"/>
  </w:num>
  <w:num w:numId="10">
    <w:abstractNumId w:val="11"/>
  </w:num>
  <w:num w:numId="11">
    <w:abstractNumId w:val="33"/>
  </w:num>
  <w:num w:numId="12">
    <w:abstractNumId w:val="23"/>
  </w:num>
  <w:num w:numId="13">
    <w:abstractNumId w:val="6"/>
  </w:num>
  <w:num w:numId="14">
    <w:abstractNumId w:val="26"/>
  </w:num>
  <w:num w:numId="15">
    <w:abstractNumId w:val="35"/>
  </w:num>
  <w:num w:numId="16">
    <w:abstractNumId w:val="45"/>
  </w:num>
  <w:num w:numId="17">
    <w:abstractNumId w:val="34"/>
  </w:num>
  <w:num w:numId="18">
    <w:abstractNumId w:val="1"/>
  </w:num>
  <w:num w:numId="19">
    <w:abstractNumId w:val="43"/>
  </w:num>
  <w:num w:numId="20">
    <w:abstractNumId w:val="21"/>
  </w:num>
  <w:num w:numId="21">
    <w:abstractNumId w:val="15"/>
  </w:num>
  <w:num w:numId="22">
    <w:abstractNumId w:val="5"/>
  </w:num>
  <w:num w:numId="23">
    <w:abstractNumId w:val="7"/>
  </w:num>
  <w:num w:numId="24">
    <w:abstractNumId w:val="17"/>
  </w:num>
  <w:num w:numId="25">
    <w:abstractNumId w:val="18"/>
  </w:num>
  <w:num w:numId="26">
    <w:abstractNumId w:val="37"/>
  </w:num>
  <w:num w:numId="27">
    <w:abstractNumId w:val="10"/>
  </w:num>
  <w:num w:numId="28">
    <w:abstractNumId w:val="25"/>
  </w:num>
  <w:num w:numId="29">
    <w:abstractNumId w:val="38"/>
  </w:num>
  <w:num w:numId="30">
    <w:abstractNumId w:val="30"/>
  </w:num>
  <w:num w:numId="31">
    <w:abstractNumId w:val="13"/>
  </w:num>
  <w:num w:numId="32">
    <w:abstractNumId w:val="8"/>
  </w:num>
  <w:num w:numId="33">
    <w:abstractNumId w:val="19"/>
  </w:num>
  <w:num w:numId="34">
    <w:abstractNumId w:val="42"/>
  </w:num>
  <w:num w:numId="35">
    <w:abstractNumId w:val="39"/>
  </w:num>
  <w:num w:numId="36">
    <w:abstractNumId w:val="32"/>
  </w:num>
  <w:num w:numId="37">
    <w:abstractNumId w:val="31"/>
  </w:num>
  <w:num w:numId="38">
    <w:abstractNumId w:val="44"/>
  </w:num>
  <w:num w:numId="39">
    <w:abstractNumId w:val="3"/>
  </w:num>
  <w:num w:numId="40">
    <w:abstractNumId w:val="16"/>
  </w:num>
  <w:num w:numId="41">
    <w:abstractNumId w:val="0"/>
  </w:num>
  <w:num w:numId="42">
    <w:abstractNumId w:val="20"/>
  </w:num>
  <w:num w:numId="43">
    <w:abstractNumId w:val="2"/>
  </w:num>
  <w:num w:numId="44">
    <w:abstractNumId w:val="14"/>
  </w:num>
  <w:num w:numId="45">
    <w:abstractNumId w:val="36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83236"/>
    <w:rsid w:val="00124A79"/>
    <w:rsid w:val="001462D9"/>
    <w:rsid w:val="002F0CB2"/>
    <w:rsid w:val="003037EB"/>
    <w:rsid w:val="003C26B6"/>
    <w:rsid w:val="004F1F71"/>
    <w:rsid w:val="00684175"/>
    <w:rsid w:val="006B6928"/>
    <w:rsid w:val="006E18D9"/>
    <w:rsid w:val="00711B7A"/>
    <w:rsid w:val="007E308C"/>
    <w:rsid w:val="00844588"/>
    <w:rsid w:val="008B778C"/>
    <w:rsid w:val="00945789"/>
    <w:rsid w:val="00A059D7"/>
    <w:rsid w:val="00A840F7"/>
    <w:rsid w:val="00AD3A81"/>
    <w:rsid w:val="00B06EE9"/>
    <w:rsid w:val="00B515EB"/>
    <w:rsid w:val="00B56375"/>
    <w:rsid w:val="00B93F08"/>
    <w:rsid w:val="00C1594C"/>
    <w:rsid w:val="00D146F3"/>
    <w:rsid w:val="00D94FB8"/>
    <w:rsid w:val="00DD139B"/>
    <w:rsid w:val="00E46915"/>
    <w:rsid w:val="00E978E0"/>
    <w:rsid w:val="00EF0277"/>
    <w:rsid w:val="00FE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paragraph" w:styleId="Heading5">
    <w:name w:val="heading 5"/>
    <w:basedOn w:val="Normal"/>
    <w:next w:val="Normal"/>
    <w:link w:val="Heading5Char"/>
    <w:qFormat/>
    <w:rsid w:val="003C26B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146F3"/>
    <w:pPr>
      <w:spacing w:after="100"/>
    </w:pPr>
  </w:style>
  <w:style w:type="character" w:customStyle="1" w:styleId="Heading5Char">
    <w:name w:val="Heading 5 Char"/>
    <w:basedOn w:val="DefaultParagraphFont"/>
    <w:link w:val="Heading5"/>
    <w:rsid w:val="003C26B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2020-09-04T12:49:00Z</dcterms:created>
  <dcterms:modified xsi:type="dcterms:W3CDTF">2020-09-04T12:49:00Z</dcterms:modified>
</cp:coreProperties>
</file>